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B" w:rsidRPr="0055319B" w:rsidRDefault="0055319B" w:rsidP="0055319B">
      <w:pPr>
        <w:spacing w:before="100" w:beforeAutospacing="1" w:after="100" w:afterAutospacing="1" w:line="240" w:lineRule="auto"/>
        <w:jc w:val="center"/>
        <w:outlineLvl w:val="0"/>
        <w:rPr>
          <w:rFonts w:ascii="Tw Cen MT" w:eastAsia="Times New Roman" w:hAnsi="Tw Cen MT" w:cs="Times New Roman"/>
          <w:kern w:val="36"/>
          <w:sz w:val="36"/>
          <w:szCs w:val="36"/>
        </w:rPr>
      </w:pPr>
      <w:r w:rsidRPr="0055319B">
        <w:rPr>
          <w:rFonts w:ascii="Tw Cen MT" w:eastAsia="Times New Roman" w:hAnsi="Tw Cen MT" w:cs="Times New Roman"/>
          <w:kern w:val="36"/>
          <w:sz w:val="36"/>
          <w:szCs w:val="36"/>
        </w:rPr>
        <w:t>Dossier de demande de réalisation des ventes en soldes</w:t>
      </w:r>
    </w:p>
    <w:p w:rsidR="0055319B" w:rsidRDefault="0055319B" w:rsidP="0055319B">
      <w:pPr>
        <w:pStyle w:val="NormalWeb"/>
        <w:spacing w:line="276" w:lineRule="auto"/>
        <w:ind w:firstLine="1134"/>
        <w:jc w:val="lowKashida"/>
        <w:rPr>
          <w:sz w:val="28"/>
          <w:szCs w:val="28"/>
        </w:rPr>
      </w:pPr>
    </w:p>
    <w:p w:rsidR="001E4C29" w:rsidRPr="0055319B" w:rsidRDefault="001E4C29" w:rsidP="0055319B">
      <w:pPr>
        <w:pStyle w:val="NormalWeb"/>
        <w:spacing w:line="360" w:lineRule="auto"/>
        <w:ind w:firstLine="1134"/>
        <w:jc w:val="lowKashida"/>
        <w:rPr>
          <w:sz w:val="28"/>
          <w:szCs w:val="28"/>
        </w:rPr>
      </w:pPr>
      <w:r w:rsidRPr="0055319B">
        <w:rPr>
          <w:sz w:val="28"/>
          <w:szCs w:val="28"/>
        </w:rPr>
        <w:t>L’agent économique désirant réaliser des ventes en soldes doit déposer,</w:t>
      </w:r>
      <w:r w:rsidR="0055319B">
        <w:rPr>
          <w:sz w:val="28"/>
          <w:szCs w:val="28"/>
        </w:rPr>
        <w:t xml:space="preserve"> </w:t>
      </w:r>
      <w:r w:rsidRPr="0055319B">
        <w:rPr>
          <w:sz w:val="28"/>
          <w:szCs w:val="28"/>
        </w:rPr>
        <w:t>auprès du Directeur de Wilaya de Commerce territorialement compétent,</w:t>
      </w:r>
      <w:r w:rsidR="0055319B">
        <w:rPr>
          <w:sz w:val="28"/>
          <w:szCs w:val="28"/>
        </w:rPr>
        <w:t xml:space="preserve"> </w:t>
      </w:r>
      <w:r w:rsidRPr="0055319B">
        <w:rPr>
          <w:sz w:val="28"/>
          <w:szCs w:val="28"/>
        </w:rPr>
        <w:t>une demande d'exercice accompagnée des pièces suivantes:</w:t>
      </w:r>
    </w:p>
    <w:p w:rsidR="001E4C29" w:rsidRDefault="001E4C29" w:rsidP="0055319B">
      <w:pPr>
        <w:pStyle w:val="NormalWeb"/>
        <w:numPr>
          <w:ilvl w:val="0"/>
          <w:numId w:val="1"/>
        </w:numPr>
        <w:spacing w:line="360" w:lineRule="auto"/>
        <w:jc w:val="lowKashida"/>
        <w:rPr>
          <w:sz w:val="28"/>
          <w:szCs w:val="28"/>
        </w:rPr>
      </w:pPr>
      <w:r w:rsidRPr="0055319B">
        <w:rPr>
          <w:sz w:val="28"/>
          <w:szCs w:val="28"/>
        </w:rPr>
        <w:t>La copie de l’extrait du registre de commerce ou, le cas échéant,</w:t>
      </w:r>
      <w:r w:rsidR="0055319B">
        <w:rPr>
          <w:sz w:val="28"/>
          <w:szCs w:val="28"/>
        </w:rPr>
        <w:t xml:space="preserve"> </w:t>
      </w:r>
      <w:r w:rsidRPr="0055319B">
        <w:rPr>
          <w:sz w:val="28"/>
          <w:szCs w:val="28"/>
        </w:rPr>
        <w:t>la copie de l’extrait du registr</w:t>
      </w:r>
      <w:r w:rsidR="0055319B">
        <w:rPr>
          <w:sz w:val="28"/>
          <w:szCs w:val="28"/>
        </w:rPr>
        <w:t>e de l’artisanat et des métiers ;</w:t>
      </w:r>
    </w:p>
    <w:p w:rsidR="001E4C29" w:rsidRDefault="001E4C29" w:rsidP="0055319B">
      <w:pPr>
        <w:pStyle w:val="NormalWeb"/>
        <w:numPr>
          <w:ilvl w:val="0"/>
          <w:numId w:val="1"/>
        </w:numPr>
        <w:spacing w:line="360" w:lineRule="auto"/>
        <w:jc w:val="lowKashida"/>
        <w:rPr>
          <w:sz w:val="28"/>
          <w:szCs w:val="28"/>
        </w:rPr>
      </w:pPr>
      <w:r w:rsidRPr="0055319B">
        <w:rPr>
          <w:sz w:val="28"/>
          <w:szCs w:val="28"/>
        </w:rPr>
        <w:t>La liste et les quantités des biens devant fai</w:t>
      </w:r>
      <w:r w:rsidR="0055319B">
        <w:rPr>
          <w:sz w:val="28"/>
          <w:szCs w:val="28"/>
        </w:rPr>
        <w:t>re l’objet des ventes en soldes ;</w:t>
      </w:r>
    </w:p>
    <w:p w:rsidR="001E4C29" w:rsidRDefault="001E4C29" w:rsidP="0055319B">
      <w:pPr>
        <w:pStyle w:val="NormalWeb"/>
        <w:numPr>
          <w:ilvl w:val="0"/>
          <w:numId w:val="1"/>
        </w:numPr>
        <w:spacing w:line="360" w:lineRule="auto"/>
        <w:jc w:val="lowKashida"/>
        <w:rPr>
          <w:sz w:val="28"/>
          <w:szCs w:val="28"/>
        </w:rPr>
      </w:pPr>
      <w:r w:rsidRPr="0055319B">
        <w:rPr>
          <w:sz w:val="28"/>
          <w:szCs w:val="28"/>
        </w:rPr>
        <w:t>L’état reprenant les réductions de prix à appliquer ainsi qu</w:t>
      </w:r>
      <w:r w:rsidR="0055319B">
        <w:rPr>
          <w:sz w:val="28"/>
          <w:szCs w:val="28"/>
        </w:rPr>
        <w:t>e les prix pratiqués auparavant ;</w:t>
      </w:r>
    </w:p>
    <w:p w:rsidR="001E4C29" w:rsidRPr="0055319B" w:rsidRDefault="001E4C29" w:rsidP="0055319B">
      <w:pPr>
        <w:pStyle w:val="NormalWeb"/>
        <w:numPr>
          <w:ilvl w:val="0"/>
          <w:numId w:val="1"/>
        </w:numPr>
        <w:spacing w:line="360" w:lineRule="auto"/>
        <w:jc w:val="lowKashida"/>
        <w:rPr>
          <w:sz w:val="28"/>
          <w:szCs w:val="28"/>
        </w:rPr>
      </w:pPr>
      <w:r w:rsidRPr="0055319B">
        <w:rPr>
          <w:sz w:val="28"/>
          <w:szCs w:val="28"/>
        </w:rPr>
        <w:t>Tout dépôt de dossier conforme, donne lieu à la délivrance séance tenante, d’une autorisation qui permet à l’agent économique d’entamer les ventes en soldes durant la période fixée.</w:t>
      </w:r>
    </w:p>
    <w:p w:rsidR="001E4C29" w:rsidRPr="0055319B" w:rsidRDefault="001E4C29" w:rsidP="0055319B">
      <w:pPr>
        <w:pStyle w:val="NormalWeb"/>
        <w:spacing w:line="360" w:lineRule="auto"/>
        <w:ind w:firstLine="75"/>
        <w:jc w:val="lowKashida"/>
        <w:rPr>
          <w:sz w:val="28"/>
          <w:szCs w:val="28"/>
        </w:rPr>
      </w:pPr>
    </w:p>
    <w:p w:rsidR="002146E8" w:rsidRDefault="002146E8" w:rsidP="0055319B">
      <w:pPr>
        <w:spacing w:line="360" w:lineRule="auto"/>
      </w:pPr>
    </w:p>
    <w:sectPr w:rsidR="002146E8" w:rsidSect="0012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017"/>
    <w:multiLevelType w:val="hybridMultilevel"/>
    <w:tmpl w:val="181AF1A6"/>
    <w:lvl w:ilvl="0" w:tplc="71843E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B79A6"/>
    <w:multiLevelType w:val="hybridMultilevel"/>
    <w:tmpl w:val="4F3AE2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4C29"/>
    <w:rsid w:val="00122835"/>
    <w:rsid w:val="001E4C29"/>
    <w:rsid w:val="002146E8"/>
    <w:rsid w:val="0055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35"/>
  </w:style>
  <w:style w:type="paragraph" w:styleId="Titre1">
    <w:name w:val="heading 1"/>
    <w:basedOn w:val="Normal"/>
    <w:link w:val="Titre1Car"/>
    <w:uiPriority w:val="9"/>
    <w:qFormat/>
    <w:rsid w:val="00553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31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531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HAMIZI</dc:creator>
  <cp:keywords/>
  <dc:description/>
  <cp:lastModifiedBy>HAMIZI</cp:lastModifiedBy>
  <cp:revision>3</cp:revision>
  <dcterms:created xsi:type="dcterms:W3CDTF">2018-01-07T10:18:00Z</dcterms:created>
  <dcterms:modified xsi:type="dcterms:W3CDTF">2018-01-07T13:19:00Z</dcterms:modified>
</cp:coreProperties>
</file>